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6D" w:rsidRPr="0034776D" w:rsidRDefault="0034776D" w:rsidP="0034776D">
      <w:pPr>
        <w:rPr>
          <w:rFonts w:ascii="Times New Roman" w:hAnsi="Times New Roman" w:cs="Times New Roman"/>
          <w:i/>
          <w:sz w:val="28"/>
        </w:rPr>
      </w:pPr>
      <w:r w:rsidRPr="0034776D">
        <w:rPr>
          <w:rFonts w:ascii="Times New Roman" w:hAnsi="Times New Roman" w:cs="Times New Roman"/>
          <w:i/>
          <w:sz w:val="28"/>
        </w:rPr>
        <w:t>Прокуратура Сергиевского района разъясняет:</w:t>
      </w:r>
    </w:p>
    <w:p w:rsidR="0034776D" w:rsidRPr="0034776D" w:rsidRDefault="0034776D" w:rsidP="0034776D">
      <w:pPr>
        <w:jc w:val="center"/>
        <w:rPr>
          <w:rFonts w:ascii="Times New Roman" w:hAnsi="Times New Roman" w:cs="Times New Roman"/>
          <w:b/>
          <w:sz w:val="28"/>
        </w:rPr>
      </w:pPr>
      <w:r w:rsidRPr="0034776D">
        <w:rPr>
          <w:rFonts w:ascii="Times New Roman" w:hAnsi="Times New Roman" w:cs="Times New Roman"/>
          <w:b/>
          <w:sz w:val="28"/>
        </w:rPr>
        <w:t>Правительство РФ установило ограничения на передачу информации в бюро кредитных историй</w:t>
      </w:r>
    </w:p>
    <w:p w:rsidR="0034776D" w:rsidRPr="0034776D" w:rsidRDefault="0034776D" w:rsidP="0034776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4776D">
        <w:rPr>
          <w:rFonts w:ascii="Times New Roman" w:hAnsi="Times New Roman" w:cs="Times New Roman"/>
          <w:sz w:val="28"/>
        </w:rPr>
        <w:t>Постановлением Правительства РФ от 20.01.2018 № 38 установлены ограничения на передачу источниками формирования кредитной истории информации в бюро кредитных историй.</w:t>
      </w:r>
    </w:p>
    <w:p w:rsidR="0034776D" w:rsidRPr="0034776D" w:rsidRDefault="0034776D" w:rsidP="0034776D">
      <w:pPr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34776D">
        <w:rPr>
          <w:rFonts w:ascii="Times New Roman" w:hAnsi="Times New Roman" w:cs="Times New Roman"/>
          <w:sz w:val="28"/>
        </w:rPr>
        <w:t>В соответствии с частью 7 статьи 5 Федерального закона "О кредитных историях" установлено, что:</w:t>
      </w:r>
    </w:p>
    <w:p w:rsidR="0034776D" w:rsidRPr="0034776D" w:rsidRDefault="0034776D" w:rsidP="0034776D">
      <w:pPr>
        <w:jc w:val="both"/>
        <w:rPr>
          <w:rFonts w:ascii="Times New Roman" w:hAnsi="Times New Roman" w:cs="Times New Roman"/>
          <w:sz w:val="28"/>
        </w:rPr>
      </w:pPr>
      <w:r w:rsidRPr="0034776D">
        <w:rPr>
          <w:rFonts w:ascii="Times New Roman" w:hAnsi="Times New Roman" w:cs="Times New Roman"/>
          <w:sz w:val="28"/>
        </w:rPr>
        <w:t>-кредитные организации не представляют в бюро кредитных историй информацию о лицах, в отношении которых установлены ограничения на передачу информации в соответствии с частью 3.1 статьи 5 Федерального закона "О кредитных историях";</w:t>
      </w:r>
    </w:p>
    <w:p w:rsidR="00063902" w:rsidRPr="0034776D" w:rsidRDefault="0034776D" w:rsidP="0034776D">
      <w:pPr>
        <w:jc w:val="both"/>
        <w:rPr>
          <w:rFonts w:ascii="Times New Roman" w:hAnsi="Times New Roman" w:cs="Times New Roman"/>
          <w:sz w:val="28"/>
        </w:rPr>
      </w:pPr>
      <w:r w:rsidRPr="0034776D">
        <w:rPr>
          <w:rFonts w:ascii="Times New Roman" w:hAnsi="Times New Roman" w:cs="Times New Roman"/>
          <w:sz w:val="28"/>
        </w:rPr>
        <w:t>-кредитные организации (включенные в перечень уполномоченных банков в соответствии с Законом о государственном оборонном заказе) на основании сформированного ими мотивированного суждения не представляют в бюро кредитных историй информацию, если ее раскрытие может привести к применению к ним мер ограничительного характера, введенных иностранными государствами.</w:t>
      </w:r>
    </w:p>
    <w:sectPr w:rsidR="00063902" w:rsidRPr="00347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6D"/>
    <w:rsid w:val="00063902"/>
    <w:rsid w:val="0034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2018-08-23T10:21:00Z</dcterms:created>
  <dcterms:modified xsi:type="dcterms:W3CDTF">2018-08-23T10:22:00Z</dcterms:modified>
</cp:coreProperties>
</file>